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E5B6" w14:textId="660677ED" w:rsidR="00D63E04" w:rsidRPr="00B1669B" w:rsidRDefault="00D63E04" w:rsidP="00D63E04">
      <w:pPr>
        <w:jc w:val="center"/>
        <w:rPr>
          <w:rFonts w:ascii="Cambria" w:eastAsia="Times New Roman" w:hAnsi="Cambria" w:cs="Calibri"/>
          <w:color w:val="212121"/>
          <w:sz w:val="36"/>
          <w:szCs w:val="36"/>
        </w:rPr>
      </w:pPr>
      <w:r>
        <w:rPr>
          <w:rFonts w:ascii="Cambria" w:eastAsia="Times New Roman" w:hAnsi="Cambria" w:cs="Arial"/>
          <w:color w:val="212121"/>
          <w:sz w:val="36"/>
          <w:szCs w:val="36"/>
        </w:rPr>
        <w:t>Morris</w:t>
      </w:r>
      <w:r w:rsidRPr="00B1669B">
        <w:rPr>
          <w:rFonts w:ascii="Cambria" w:eastAsia="Times New Roman" w:hAnsi="Cambria" w:cs="Arial"/>
          <w:color w:val="212121"/>
          <w:sz w:val="36"/>
          <w:szCs w:val="36"/>
        </w:rPr>
        <w:t xml:space="preserve"> Continuum of Care</w:t>
      </w:r>
    </w:p>
    <w:p w14:paraId="53C02D4A" w14:textId="77777777" w:rsidR="00D63E04" w:rsidRPr="00B1669B" w:rsidRDefault="00D63E04" w:rsidP="00D63E04">
      <w:pPr>
        <w:rPr>
          <w:rFonts w:ascii="Cambria" w:hAnsi="Cambria"/>
        </w:rPr>
      </w:pPr>
      <w:r w:rsidRPr="00B1669B">
        <w:rPr>
          <w:rFonts w:ascii="Cambria" w:eastAsia="Times New Roman" w:hAnsi="Cambria" w:cs="Arial"/>
          <w:color w:val="212121"/>
          <w:sz w:val="27"/>
          <w:szCs w:val="27"/>
        </w:rPr>
        <w:t> </w:t>
      </w:r>
    </w:p>
    <w:p w14:paraId="03161A2F" w14:textId="6FEF5D1D" w:rsidR="00D63E04" w:rsidRDefault="00D63E04" w:rsidP="00C11446">
      <w:pPr>
        <w:jc w:val="both"/>
        <w:rPr>
          <w:rFonts w:ascii="Cambria" w:hAnsi="Cambria"/>
        </w:rPr>
      </w:pPr>
      <w:r w:rsidRPr="007E6332">
        <w:rPr>
          <w:rFonts w:ascii="Cambria" w:hAnsi="Cambria"/>
        </w:rPr>
        <w:t>The Morris County Executive Committee is now accepting</w:t>
      </w:r>
      <w:r>
        <w:rPr>
          <w:rFonts w:ascii="Cambria" w:hAnsi="Cambria"/>
        </w:rPr>
        <w:t xml:space="preserve"> applications</w:t>
      </w:r>
      <w:r w:rsidRPr="007E6332">
        <w:rPr>
          <w:rFonts w:ascii="Cambria" w:hAnsi="Cambria"/>
        </w:rPr>
        <w:t xml:space="preserve"> from all agencies interested in applying for FY2025 Continuum of Care funding administered by the U.S. Department of Housing and Urban Development. Agencies interested in HUD CoC funding must </w:t>
      </w:r>
      <w:proofErr w:type="gramStart"/>
      <w:r w:rsidRPr="007E6332">
        <w:rPr>
          <w:rFonts w:ascii="Cambria" w:hAnsi="Cambria"/>
        </w:rPr>
        <w:t>submit a</w:t>
      </w:r>
      <w:r w:rsidR="00C11446">
        <w:rPr>
          <w:rFonts w:ascii="Cambria" w:hAnsi="Cambria"/>
        </w:rPr>
        <w:t>n application</w:t>
      </w:r>
      <w:proofErr w:type="gramEnd"/>
      <w:r w:rsidR="00C11446">
        <w:rPr>
          <w:rFonts w:ascii="Cambria" w:hAnsi="Cambria"/>
        </w:rPr>
        <w:t xml:space="preserve"> </w:t>
      </w:r>
      <w:r w:rsidRPr="007E6332">
        <w:rPr>
          <w:rFonts w:ascii="Cambria" w:hAnsi="Cambria"/>
        </w:rPr>
        <w:t xml:space="preserve">for each project which will be reviewed by a local selection committee appointed by the Executive Committee.  </w:t>
      </w:r>
    </w:p>
    <w:p w14:paraId="01F99795" w14:textId="77777777" w:rsidR="00C11446" w:rsidRDefault="00C11446" w:rsidP="00D63E04">
      <w:pPr>
        <w:jc w:val="both"/>
        <w:rPr>
          <w:rFonts w:ascii="Cambria" w:hAnsi="Cambria"/>
        </w:rPr>
      </w:pPr>
    </w:p>
    <w:p w14:paraId="10C7D73D" w14:textId="77777777" w:rsidR="00C11446" w:rsidRDefault="00D63E04" w:rsidP="00D63E04">
      <w:pPr>
        <w:jc w:val="both"/>
        <w:rPr>
          <w:rFonts w:ascii="Cambria" w:hAnsi="Cambria"/>
        </w:rPr>
      </w:pPr>
      <w:r w:rsidRPr="007E6332">
        <w:rPr>
          <w:rFonts w:ascii="Cambria" w:hAnsi="Cambria"/>
        </w:rPr>
        <w:t>The Executive Committee strongly encourages all agencies interested in serving those who have experienced homelessness, including agencies that have not previously received HUD CoC funding, to consider submission of a</w:t>
      </w:r>
      <w:r>
        <w:rPr>
          <w:rFonts w:ascii="Cambria" w:hAnsi="Cambria"/>
        </w:rPr>
        <w:t>n application</w:t>
      </w:r>
      <w:r w:rsidRPr="007E6332">
        <w:rPr>
          <w:rFonts w:ascii="Cambria" w:hAnsi="Cambria"/>
        </w:rPr>
        <w:t xml:space="preserve">. All </w:t>
      </w:r>
      <w:r>
        <w:rPr>
          <w:rFonts w:ascii="Cambria" w:hAnsi="Cambria"/>
        </w:rPr>
        <w:t>applications</w:t>
      </w:r>
      <w:r w:rsidRPr="007E6332">
        <w:rPr>
          <w:rFonts w:ascii="Cambria" w:hAnsi="Cambria"/>
        </w:rPr>
        <w:t xml:space="preserve"> will be evaluated according to the scoring criteria. Funding for new projects will be determined based on proposal score and will be made available through CoC bonus funds and/or reallocation of funds from existing renewal projects.  </w:t>
      </w:r>
    </w:p>
    <w:p w14:paraId="4DEF1C6A" w14:textId="77777777" w:rsidR="00C11446" w:rsidRDefault="00C11446" w:rsidP="00D63E04">
      <w:pPr>
        <w:jc w:val="both"/>
        <w:rPr>
          <w:rFonts w:ascii="Cambria" w:hAnsi="Cambria"/>
        </w:rPr>
      </w:pPr>
    </w:p>
    <w:p w14:paraId="01F7343A" w14:textId="6921F05D" w:rsidR="00D63E04" w:rsidRDefault="00D63E04" w:rsidP="00C11446">
      <w:pPr>
        <w:rPr>
          <w:rFonts w:ascii="Cambria" w:hAnsi="Cambria"/>
        </w:rPr>
      </w:pPr>
      <w:r w:rsidRPr="007E6332">
        <w:rPr>
          <w:rFonts w:ascii="Cambria" w:hAnsi="Cambria"/>
        </w:rPr>
        <w:t>All potential applicants are encouraged to read through the materials including</w:t>
      </w:r>
      <w:r>
        <w:rPr>
          <w:rFonts w:ascii="Cambria" w:hAnsi="Cambria"/>
        </w:rPr>
        <w:t xml:space="preserve"> scoring tools and budget worksheet which can be found at</w:t>
      </w:r>
      <w:r w:rsidR="00C11446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hyperlink r:id="rId5" w:history="1">
        <w:r w:rsidRPr="00B76F1E">
          <w:rPr>
            <w:rStyle w:val="Hyperlink"/>
            <w:rFonts w:ascii="Cambria" w:hAnsi="Cambria"/>
          </w:rPr>
          <w:t>https://www.morriscountynj.gov/Departments/Community-Behavioral-Health-Services/Continuum-of-Care</w:t>
        </w:r>
      </w:hyperlink>
      <w:r>
        <w:rPr>
          <w:rFonts w:ascii="Cambria" w:hAnsi="Cambria"/>
        </w:rPr>
        <w:t>.</w:t>
      </w:r>
    </w:p>
    <w:p w14:paraId="0C15B6A7" w14:textId="560F022A" w:rsidR="00D63E04" w:rsidRPr="00B1669B" w:rsidRDefault="00D63E04" w:rsidP="00D63E04">
      <w:pPr>
        <w:rPr>
          <w:rFonts w:ascii="Cambria" w:eastAsia="Times New Roman" w:hAnsi="Cambria" w:cstheme="minorHAnsi"/>
          <w:color w:val="212121"/>
        </w:rPr>
      </w:pPr>
    </w:p>
    <w:p w14:paraId="380CE51B" w14:textId="2C80C972" w:rsidR="00D63E04" w:rsidRPr="00B1669B" w:rsidRDefault="00D63E04" w:rsidP="00D63E04">
      <w:pPr>
        <w:rPr>
          <w:rFonts w:ascii="Cambria" w:hAnsi="Cambria"/>
        </w:rPr>
      </w:pPr>
      <w:r w:rsidRPr="00B1669B">
        <w:rPr>
          <w:rFonts w:ascii="Cambria" w:hAnsi="Cambria"/>
        </w:rPr>
        <w:t xml:space="preserve">Completed </w:t>
      </w:r>
      <w:r>
        <w:rPr>
          <w:rFonts w:ascii="Cambria" w:hAnsi="Cambria"/>
        </w:rPr>
        <w:t>applications</w:t>
      </w:r>
      <w:r w:rsidRPr="00B1669B">
        <w:rPr>
          <w:rFonts w:ascii="Cambria" w:hAnsi="Cambria"/>
        </w:rPr>
        <w:t xml:space="preserve"> must be submitted via </w:t>
      </w:r>
      <w:r w:rsidR="00C11446" w:rsidRPr="00C11446">
        <w:rPr>
          <w:rFonts w:ascii="Cambria" w:hAnsi="Cambria"/>
          <w:b/>
          <w:bCs/>
          <w:u w:val="single"/>
        </w:rPr>
        <w:t>email</w:t>
      </w:r>
      <w:r w:rsidR="00C11446">
        <w:rPr>
          <w:rFonts w:ascii="Cambria" w:hAnsi="Cambria"/>
        </w:rPr>
        <w:t xml:space="preserve"> to Kathyrn Balitsos at </w:t>
      </w:r>
      <w:hyperlink r:id="rId6" w:history="1">
        <w:r w:rsidR="00C11446" w:rsidRPr="00162D6F">
          <w:rPr>
            <w:rStyle w:val="Hyperlink"/>
            <w:rFonts w:ascii="Cambria" w:hAnsi="Cambria"/>
          </w:rPr>
          <w:t>kbalitsos@monarchhousing.org</w:t>
        </w:r>
      </w:hyperlink>
      <w:r w:rsidR="00C11446">
        <w:rPr>
          <w:rFonts w:ascii="Cambria" w:hAnsi="Cambria"/>
        </w:rPr>
        <w:t xml:space="preserve"> </w:t>
      </w:r>
      <w:r w:rsidRPr="00B1669B">
        <w:rPr>
          <w:rFonts w:ascii="Cambria" w:hAnsi="Cambria"/>
        </w:rPr>
        <w:t xml:space="preserve">by </w:t>
      </w:r>
      <w:r w:rsidRPr="00B1669B">
        <w:rPr>
          <w:rFonts w:ascii="Cambria" w:hAnsi="Cambria"/>
          <w:b/>
          <w:bCs/>
        </w:rPr>
        <w:t>December 1</w:t>
      </w:r>
      <w:r>
        <w:rPr>
          <w:rFonts w:ascii="Cambria" w:hAnsi="Cambria"/>
          <w:b/>
          <w:bCs/>
        </w:rPr>
        <w:t>2</w:t>
      </w:r>
      <w:r w:rsidRPr="00B1669B">
        <w:rPr>
          <w:rFonts w:ascii="Cambria" w:hAnsi="Cambria"/>
          <w:b/>
          <w:bCs/>
          <w:vertAlign w:val="superscript"/>
        </w:rPr>
        <w:t>th</w:t>
      </w:r>
      <w:r w:rsidRPr="00B1669B">
        <w:rPr>
          <w:rFonts w:ascii="Cambria" w:hAnsi="Cambria"/>
          <w:b/>
          <w:bCs/>
        </w:rPr>
        <w:t xml:space="preserve"> at 4pm.</w:t>
      </w:r>
    </w:p>
    <w:p w14:paraId="6B3C7212" w14:textId="77777777" w:rsidR="00D63E04" w:rsidRPr="00B1669B" w:rsidRDefault="00D63E04" w:rsidP="00D63E04">
      <w:pPr>
        <w:rPr>
          <w:rFonts w:ascii="Cambria" w:eastAsia="Times New Roman" w:hAnsi="Cambria" w:cstheme="minorHAnsi"/>
          <w:color w:val="212121"/>
          <w:highlight w:val="yellow"/>
        </w:rPr>
      </w:pPr>
    </w:p>
    <w:p w14:paraId="23AABC3F" w14:textId="79864935" w:rsidR="00D63E04" w:rsidRDefault="00D63E04" w:rsidP="00D63E04">
      <w:pPr>
        <w:jc w:val="both"/>
        <w:rPr>
          <w:rFonts w:ascii="Cambria" w:eastAsia="Times New Roman" w:hAnsi="Cambria" w:cstheme="minorHAnsi"/>
          <w:color w:val="000000"/>
        </w:rPr>
      </w:pPr>
      <w:r w:rsidRPr="007E1F92">
        <w:rPr>
          <w:rFonts w:ascii="Cambria" w:eastAsia="Times New Roman" w:hAnsi="Cambria" w:cstheme="minorHAnsi"/>
          <w:color w:val="000000"/>
        </w:rPr>
        <w:t xml:space="preserve">There will be a technical assistance session for all interested applicants.  </w:t>
      </w:r>
      <w:r>
        <w:rPr>
          <w:rFonts w:ascii="Cambria" w:eastAsia="Times New Roman" w:hAnsi="Cambria" w:cstheme="minorHAnsi"/>
          <w:color w:val="000000"/>
        </w:rPr>
        <w:t>In order to be considered for funding all n</w:t>
      </w:r>
      <w:r w:rsidRPr="007E1F92">
        <w:rPr>
          <w:rFonts w:ascii="Cambria" w:eastAsia="Times New Roman" w:hAnsi="Cambria" w:cstheme="minorHAnsi"/>
          <w:color w:val="000000"/>
        </w:rPr>
        <w:t>ew and renewal applicants are required to attend</w:t>
      </w:r>
      <w:r>
        <w:rPr>
          <w:rFonts w:ascii="Cambria" w:eastAsia="Times New Roman" w:hAnsi="Cambria" w:cstheme="minorHAnsi"/>
          <w:color w:val="000000"/>
        </w:rPr>
        <w:t xml:space="preserve">. If </w:t>
      </w:r>
      <w:r w:rsidR="00C11446">
        <w:rPr>
          <w:rFonts w:ascii="Cambria" w:eastAsia="Times New Roman" w:hAnsi="Cambria" w:cstheme="minorHAnsi"/>
          <w:color w:val="000000"/>
        </w:rPr>
        <w:t>your</w:t>
      </w:r>
      <w:r>
        <w:rPr>
          <w:rFonts w:ascii="Cambria" w:eastAsia="Times New Roman" w:hAnsi="Cambria" w:cstheme="minorHAnsi"/>
          <w:color w:val="000000"/>
        </w:rPr>
        <w:t xml:space="preserve"> agency does not attend your application will not be considered</w:t>
      </w:r>
      <w:r w:rsidRPr="007E1F92">
        <w:rPr>
          <w:rFonts w:ascii="Cambria" w:eastAsia="Times New Roman" w:hAnsi="Cambria" w:cstheme="minorHAnsi"/>
          <w:color w:val="000000"/>
        </w:rPr>
        <w:t>:</w:t>
      </w:r>
    </w:p>
    <w:p w14:paraId="5A36935B" w14:textId="77777777" w:rsidR="00D63E04" w:rsidRPr="007E1F92" w:rsidRDefault="00D63E04" w:rsidP="00D63E04">
      <w:pPr>
        <w:jc w:val="both"/>
        <w:rPr>
          <w:rFonts w:ascii="Cambria" w:eastAsia="Times New Roman" w:hAnsi="Cambria" w:cstheme="minorHAnsi"/>
          <w:color w:val="212121"/>
        </w:rPr>
      </w:pPr>
    </w:p>
    <w:p w14:paraId="22C92F4A" w14:textId="2190CC4C" w:rsidR="00D63E04" w:rsidRPr="005C5969" w:rsidRDefault="00D63E04" w:rsidP="00D63E04">
      <w:pPr>
        <w:jc w:val="center"/>
        <w:rPr>
          <w:rFonts w:ascii="Cambria" w:eastAsia="Times New Roman" w:hAnsi="Cambria" w:cstheme="minorHAnsi"/>
          <w:b/>
          <w:bCs/>
          <w:color w:val="212121"/>
        </w:rPr>
      </w:pPr>
      <w:r w:rsidRPr="005C5969">
        <w:rPr>
          <w:rFonts w:ascii="Cambria" w:eastAsia="Times New Roman" w:hAnsi="Cambria" w:cstheme="minorHAnsi"/>
          <w:b/>
          <w:bCs/>
          <w:color w:val="000000"/>
        </w:rPr>
        <w:t>Friday December 5</w:t>
      </w:r>
      <w:r w:rsidRPr="005C5969">
        <w:rPr>
          <w:rFonts w:ascii="Cambria" w:eastAsia="Times New Roman" w:hAnsi="Cambria" w:cstheme="minorHAnsi"/>
          <w:b/>
          <w:bCs/>
          <w:color w:val="000000"/>
          <w:vertAlign w:val="superscript"/>
        </w:rPr>
        <w:t>th</w:t>
      </w:r>
      <w:r w:rsidRPr="005C5969">
        <w:rPr>
          <w:rFonts w:ascii="Cambria" w:eastAsia="Times New Roman" w:hAnsi="Cambria" w:cstheme="minorHAnsi"/>
          <w:b/>
          <w:bCs/>
          <w:color w:val="000000"/>
        </w:rPr>
        <w:t xml:space="preserve"> at 1</w:t>
      </w:r>
      <w:r>
        <w:rPr>
          <w:rFonts w:ascii="Cambria" w:eastAsia="Times New Roman" w:hAnsi="Cambria" w:cstheme="minorHAnsi"/>
          <w:b/>
          <w:bCs/>
          <w:color w:val="000000"/>
        </w:rPr>
        <w:t>0 A</w:t>
      </w:r>
      <w:r w:rsidRPr="005C5969">
        <w:rPr>
          <w:rFonts w:ascii="Cambria" w:eastAsia="Times New Roman" w:hAnsi="Cambria" w:cstheme="minorHAnsi"/>
          <w:b/>
          <w:bCs/>
          <w:color w:val="000000"/>
        </w:rPr>
        <w:t>M </w:t>
      </w:r>
    </w:p>
    <w:p w14:paraId="1B27F676" w14:textId="77777777" w:rsidR="00D63E04" w:rsidRPr="005C5969" w:rsidRDefault="00D63E04" w:rsidP="00D63E04">
      <w:pPr>
        <w:jc w:val="center"/>
        <w:rPr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>Register in advance for this meeting:</w:t>
      </w:r>
    </w:p>
    <w:p w14:paraId="7DDF69A2" w14:textId="293FEB3E" w:rsidR="00D63E04" w:rsidRDefault="00C11446" w:rsidP="00D63E04">
      <w:pPr>
        <w:jc w:val="center"/>
        <w:rPr>
          <w:rFonts w:ascii="Cambria" w:hAnsi="Cambria"/>
        </w:rPr>
      </w:pPr>
      <w:hyperlink r:id="rId7" w:history="1">
        <w:r w:rsidRPr="00162D6F">
          <w:rPr>
            <w:rStyle w:val="Hyperlink"/>
            <w:rFonts w:ascii="Cambria" w:hAnsi="Cambria"/>
          </w:rPr>
          <w:t>https://us02web.zoom.us/meeting/register/F2s6Mt8YQoW7OiTcJfqlWw</w:t>
        </w:r>
      </w:hyperlink>
    </w:p>
    <w:p w14:paraId="5856D77B" w14:textId="77777777" w:rsidR="00D63E04" w:rsidRPr="00B1669B" w:rsidRDefault="00D63E04" w:rsidP="00D63E04">
      <w:pPr>
        <w:rPr>
          <w:rFonts w:ascii="Cambria" w:eastAsia="Times New Roman" w:hAnsi="Cambria" w:cstheme="minorHAnsi"/>
          <w:color w:val="212121"/>
          <w:highlight w:val="yellow"/>
        </w:rPr>
      </w:pPr>
    </w:p>
    <w:p w14:paraId="7BE9DF6B" w14:textId="62215CB9" w:rsidR="00D63E04" w:rsidRPr="005C5969" w:rsidRDefault="00D63E04" w:rsidP="00C11446">
      <w:pPr>
        <w:rPr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>After registering, you will receive a confirmation email containing information about joining the meeting.</w:t>
      </w:r>
    </w:p>
    <w:p w14:paraId="562D00D5" w14:textId="77777777" w:rsidR="00D63E04" w:rsidRPr="005C5969" w:rsidRDefault="00D63E04" w:rsidP="00D63E04">
      <w:pPr>
        <w:rPr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> </w:t>
      </w:r>
    </w:p>
    <w:p w14:paraId="1785DA0D" w14:textId="77777777" w:rsidR="00D63E04" w:rsidRPr="005C5969" w:rsidRDefault="00D63E04" w:rsidP="00D63E04">
      <w:pPr>
        <w:rPr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>We strongly encourage all agencies interested in </w:t>
      </w:r>
      <w:r w:rsidRPr="005C5969">
        <w:rPr>
          <w:rFonts w:ascii="Cambria" w:hAnsi="Cambria"/>
        </w:rPr>
        <w:t>CoC funding to review the FY2025 CoC NOFO released by HUD for a full description of federal funding</w:t>
      </w:r>
      <w:r w:rsidRPr="005C5969">
        <w:rPr>
          <w:rFonts w:ascii="Cambria" w:eastAsia="Times New Roman" w:hAnsi="Cambria" w:cstheme="minorHAnsi"/>
          <w:color w:val="000000" w:themeColor="text1"/>
        </w:rPr>
        <w:t> </w:t>
      </w:r>
      <w:r w:rsidRPr="005C5969">
        <w:rPr>
          <w:rFonts w:ascii="Cambria" w:eastAsia="Times New Roman" w:hAnsi="Cambria" w:cstheme="minorHAnsi"/>
          <w:color w:val="000000"/>
        </w:rPr>
        <w:t>priorities and the application process:</w:t>
      </w:r>
    </w:p>
    <w:p w14:paraId="050AE311" w14:textId="77777777" w:rsidR="00D63E04" w:rsidRPr="005C5969" w:rsidRDefault="00D63E04" w:rsidP="00D63E04">
      <w:pPr>
        <w:rPr>
          <w:rFonts w:ascii="Cambria" w:eastAsia="Times New Roman" w:hAnsi="Cambria" w:cstheme="minorHAnsi"/>
          <w:color w:val="212121"/>
        </w:rPr>
      </w:pPr>
    </w:p>
    <w:p w14:paraId="0DB5BB73" w14:textId="77777777" w:rsidR="00D63E04" w:rsidRPr="005C5969" w:rsidRDefault="00D63E04" w:rsidP="00D63E04">
      <w:pPr>
        <w:rPr>
          <w:rFonts w:ascii="Cambria" w:eastAsia="Times New Roman" w:hAnsi="Cambria" w:cstheme="minorHAnsi"/>
          <w:color w:val="212121"/>
        </w:rPr>
      </w:pPr>
      <w:hyperlink r:id="rId8" w:history="1">
        <w:r w:rsidRPr="005C5969">
          <w:rPr>
            <w:rStyle w:val="Hyperlink"/>
            <w:rFonts w:ascii="Cambria" w:hAnsi="Cambria"/>
          </w:rPr>
          <w:t>https://www.hud.gov/sites/dfiles/CPD/documents/FY2025-CoC-NOFO-FR-6900-N-25.pdf</w:t>
        </w:r>
      </w:hyperlink>
      <w:r w:rsidRPr="005C5969">
        <w:rPr>
          <w:rFonts w:ascii="Cambria" w:hAnsi="Cambria"/>
        </w:rPr>
        <w:t xml:space="preserve"> </w:t>
      </w:r>
    </w:p>
    <w:p w14:paraId="0FE4EE11" w14:textId="77777777" w:rsidR="00D63E04" w:rsidRPr="005C5969" w:rsidRDefault="00D63E04" w:rsidP="00D63E04">
      <w:pPr>
        <w:rPr>
          <w:rStyle w:val="apple-converted-space"/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> </w:t>
      </w:r>
    </w:p>
    <w:p w14:paraId="57A8FE03" w14:textId="7ABFFEDE" w:rsidR="00CC1FB3" w:rsidRPr="00D63E04" w:rsidRDefault="00D63E04">
      <w:pPr>
        <w:rPr>
          <w:rFonts w:ascii="Cambria" w:eastAsia="Times New Roman" w:hAnsi="Cambria" w:cstheme="minorHAnsi"/>
          <w:color w:val="212121"/>
        </w:rPr>
      </w:pPr>
      <w:r w:rsidRPr="005C5969">
        <w:rPr>
          <w:rFonts w:ascii="Cambria" w:eastAsia="Times New Roman" w:hAnsi="Cambria" w:cstheme="minorHAnsi"/>
          <w:color w:val="000000"/>
        </w:rPr>
        <w:t xml:space="preserve">If you have any questions, please contact Kathyrn Balitsos at </w:t>
      </w:r>
      <w:hyperlink r:id="rId9" w:history="1">
        <w:r w:rsidRPr="005C5969">
          <w:rPr>
            <w:rStyle w:val="Hyperlink"/>
            <w:rFonts w:ascii="Cambria" w:eastAsia="Times New Roman" w:hAnsi="Cambria" w:cstheme="minorHAnsi"/>
          </w:rPr>
          <w:t>kbalitsos@monarchhousing.org</w:t>
        </w:r>
      </w:hyperlink>
      <w:r>
        <w:rPr>
          <w:rFonts w:ascii="Cambria" w:eastAsia="Times New Roman" w:hAnsi="Cambria" w:cstheme="minorHAnsi"/>
          <w:color w:val="000000"/>
        </w:rPr>
        <w:t xml:space="preserve"> </w:t>
      </w:r>
    </w:p>
    <w:sectPr w:rsidR="00CC1FB3" w:rsidRPr="00D6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41586"/>
    <w:multiLevelType w:val="multilevel"/>
    <w:tmpl w:val="CCB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2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2"/>
    <w:rsid w:val="002503F2"/>
    <w:rsid w:val="00261294"/>
    <w:rsid w:val="002F32B6"/>
    <w:rsid w:val="00374643"/>
    <w:rsid w:val="003C1D20"/>
    <w:rsid w:val="003E5399"/>
    <w:rsid w:val="008A7C30"/>
    <w:rsid w:val="008F47B5"/>
    <w:rsid w:val="00912D6F"/>
    <w:rsid w:val="00BE3403"/>
    <w:rsid w:val="00C11446"/>
    <w:rsid w:val="00CC1FB3"/>
    <w:rsid w:val="00D56AC9"/>
    <w:rsid w:val="00D63E04"/>
    <w:rsid w:val="00D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FE1E"/>
  <w15:chartTrackingRefBased/>
  <w15:docId w15:val="{BCD09211-1BC6-49B7-8C6C-BBF90360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0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3F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63E04"/>
  </w:style>
  <w:style w:type="character" w:styleId="Hyperlink">
    <w:name w:val="Hyperlink"/>
    <w:basedOn w:val="DefaultParagraphFont"/>
    <w:uiPriority w:val="99"/>
    <w:unhideWhenUsed/>
    <w:rsid w:val="00D63E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files/CPD/documents/FY2025-CoC-NOFO-FR-6900-N-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F2s6Mt8YQoW7OiTcJfql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alitsos@monarchhousing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rriscountynj.gov/Departments/Community-Behavioral-Health-Services/Continuum-of-Ca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balitsos@monarch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Kathyrn Balitsos</dc:creator>
  <cp:keywords/>
  <dc:description/>
  <cp:lastModifiedBy>Lichtenberg, Louise</cp:lastModifiedBy>
  <cp:revision>2</cp:revision>
  <dcterms:created xsi:type="dcterms:W3CDTF">2025-12-02T19:12:00Z</dcterms:created>
  <dcterms:modified xsi:type="dcterms:W3CDTF">2025-12-02T19:12:00Z</dcterms:modified>
</cp:coreProperties>
</file>